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20FAB" w14:textId="77777777" w:rsidR="00744BA3" w:rsidRPr="00D35255" w:rsidRDefault="00D35255" w:rsidP="001D6772">
      <w:pPr>
        <w:ind w:left="3540" w:firstLine="708"/>
        <w:rPr>
          <w:rFonts w:ascii="Times New Roman" w:hAnsi="Times New Roman" w:cs="Times New Roman"/>
          <w:lang w:val="fr-FR"/>
        </w:rPr>
      </w:pPr>
      <w:r w:rsidRPr="00D35255">
        <w:rPr>
          <w:rFonts w:ascii="Times New Roman" w:hAnsi="Times New Roman" w:cs="Times New Roman"/>
          <w:lang w:val="fr-FR"/>
        </w:rPr>
        <w:t>Perspective.brussels</w:t>
      </w:r>
    </w:p>
    <w:p w14:paraId="1B4FC896" w14:textId="77777777" w:rsidR="00D35255" w:rsidRPr="00D35255" w:rsidRDefault="00D35255" w:rsidP="001D6772">
      <w:pPr>
        <w:ind w:left="3540" w:firstLine="708"/>
        <w:rPr>
          <w:rFonts w:ascii="Times New Roman" w:hAnsi="Times New Roman" w:cs="Times New Roman"/>
          <w:lang w:val="fr-FR"/>
        </w:rPr>
      </w:pPr>
      <w:r w:rsidRPr="00D35255">
        <w:rPr>
          <w:rFonts w:ascii="Times New Roman" w:hAnsi="Times New Roman" w:cs="Times New Roman"/>
          <w:lang w:val="fr-FR"/>
        </w:rPr>
        <w:t>Rue de Namur, 59</w:t>
      </w:r>
    </w:p>
    <w:p w14:paraId="5ECED9D4" w14:textId="77777777" w:rsidR="00D35255" w:rsidRDefault="00D35255" w:rsidP="001D6772">
      <w:pPr>
        <w:ind w:left="3540" w:firstLine="708"/>
        <w:rPr>
          <w:rFonts w:ascii="Times New Roman" w:hAnsi="Times New Roman" w:cs="Times New Roman"/>
          <w:lang w:val="fr-FR"/>
        </w:rPr>
      </w:pPr>
      <w:r w:rsidRPr="00D35255">
        <w:rPr>
          <w:rFonts w:ascii="Times New Roman" w:hAnsi="Times New Roman" w:cs="Times New Roman"/>
          <w:lang w:val="fr-FR"/>
        </w:rPr>
        <w:t>B-1000 Bruxelles</w:t>
      </w:r>
    </w:p>
    <w:p w14:paraId="40877D1C" w14:textId="77777777" w:rsidR="001D6772" w:rsidRPr="00D35255" w:rsidRDefault="001D6772">
      <w:pPr>
        <w:rPr>
          <w:rFonts w:ascii="Times New Roman" w:hAnsi="Times New Roman" w:cs="Times New Roman"/>
          <w:lang w:val="fr-FR"/>
        </w:rPr>
      </w:pPr>
    </w:p>
    <w:p w14:paraId="28D76A4C" w14:textId="77777777" w:rsidR="00D35255" w:rsidRDefault="00D35255">
      <w:pPr>
        <w:rPr>
          <w:rFonts w:ascii="Times New Roman" w:hAnsi="Times New Roman" w:cs="Times New Roman"/>
          <w:lang w:val="fr-FR"/>
        </w:rPr>
      </w:pPr>
    </w:p>
    <w:p w14:paraId="6B15B841" w14:textId="77777777" w:rsidR="002B457D" w:rsidRPr="00D35255" w:rsidRDefault="002B457D">
      <w:pPr>
        <w:rPr>
          <w:rFonts w:ascii="Times New Roman" w:hAnsi="Times New Roman" w:cs="Times New Roman"/>
          <w:lang w:val="fr-FR"/>
        </w:rPr>
      </w:pPr>
    </w:p>
    <w:p w14:paraId="3B4A7CDD" w14:textId="77777777" w:rsidR="00D35255" w:rsidRDefault="00D35255" w:rsidP="001D6772">
      <w:pPr>
        <w:rPr>
          <w:rFonts w:ascii="Times New Roman" w:hAnsi="Times New Roman" w:cs="Times New Roman"/>
          <w:lang w:val="fr-FR"/>
        </w:rPr>
      </w:pPr>
      <w:r w:rsidRPr="00D35255">
        <w:rPr>
          <w:rFonts w:ascii="Times New Roman" w:hAnsi="Times New Roman" w:cs="Times New Roman"/>
          <w:lang w:val="fr-FR"/>
        </w:rPr>
        <w:t xml:space="preserve">Par courrier postal </w:t>
      </w:r>
      <w:r w:rsidR="001D6772">
        <w:rPr>
          <w:rFonts w:ascii="Times New Roman" w:hAnsi="Times New Roman" w:cs="Times New Roman"/>
          <w:lang w:val="fr-FR"/>
        </w:rPr>
        <w:t xml:space="preserve">(une preuve d’envoi peut être utile, tel un cachet de réception) </w:t>
      </w:r>
      <w:r w:rsidRPr="00D35255">
        <w:rPr>
          <w:rFonts w:ascii="Times New Roman" w:hAnsi="Times New Roman" w:cs="Times New Roman"/>
          <w:lang w:val="fr-FR"/>
        </w:rPr>
        <w:t xml:space="preserve">et/ou par email : </w:t>
      </w:r>
      <w:hyperlink r:id="rId8" w:history="1">
        <w:r w:rsidR="001D6772" w:rsidRPr="002D3D85">
          <w:rPr>
            <w:rStyle w:val="Lienhypertexte"/>
            <w:rFonts w:ascii="Times New Roman" w:hAnsi="Times New Roman" w:cs="Times New Roman"/>
            <w:lang w:val="fr-FR"/>
          </w:rPr>
          <w:t>josaphat@perspective.brussels</w:t>
        </w:r>
      </w:hyperlink>
    </w:p>
    <w:p w14:paraId="33A50FD0" w14:textId="77777777" w:rsidR="001D6772" w:rsidRDefault="001D6772">
      <w:pPr>
        <w:rPr>
          <w:rFonts w:ascii="Times New Roman" w:hAnsi="Times New Roman" w:cs="Times New Roman"/>
          <w:lang w:val="fr-FR"/>
        </w:rPr>
      </w:pPr>
    </w:p>
    <w:p w14:paraId="5E5C7D1F" w14:textId="77777777" w:rsidR="001D6772" w:rsidRDefault="001D6772">
      <w:pPr>
        <w:rPr>
          <w:rFonts w:ascii="Times New Roman" w:hAnsi="Times New Roman" w:cs="Times New Roman"/>
          <w:lang w:val="fr-FR"/>
        </w:rPr>
      </w:pPr>
    </w:p>
    <w:p w14:paraId="1D38F0F2" w14:textId="77777777" w:rsidR="001D6772" w:rsidRPr="001D6772" w:rsidRDefault="001D6772">
      <w:pPr>
        <w:rPr>
          <w:rFonts w:ascii="Times New Roman" w:hAnsi="Times New Roman" w:cs="Times New Roman"/>
          <w:u w:val="single"/>
          <w:lang w:val="fr-FR"/>
        </w:rPr>
      </w:pPr>
      <w:r w:rsidRPr="001D6772">
        <w:rPr>
          <w:rFonts w:ascii="Times New Roman" w:hAnsi="Times New Roman" w:cs="Times New Roman"/>
          <w:u w:val="single"/>
          <w:lang w:val="fr-FR"/>
        </w:rPr>
        <w:t>Réponse à l’enquête publique relative au Plan d’Aménagement Directeur Josaphat</w:t>
      </w:r>
    </w:p>
    <w:p w14:paraId="2C802FDC" w14:textId="77777777" w:rsidR="001D6772" w:rsidRDefault="001D6772">
      <w:pPr>
        <w:rPr>
          <w:rFonts w:ascii="Times New Roman" w:hAnsi="Times New Roman" w:cs="Times New Roman"/>
          <w:lang w:val="fr-FR"/>
        </w:rPr>
      </w:pPr>
    </w:p>
    <w:p w14:paraId="4CB8CA63" w14:textId="77777777" w:rsidR="001D6772" w:rsidRDefault="001D6772">
      <w:pPr>
        <w:rPr>
          <w:rFonts w:ascii="Times New Roman" w:hAnsi="Times New Roman" w:cs="Times New Roman"/>
          <w:lang w:val="fr-FR"/>
        </w:rPr>
      </w:pPr>
    </w:p>
    <w:p w14:paraId="68390C08" w14:textId="77777777" w:rsidR="001D6772" w:rsidRPr="002B457D" w:rsidRDefault="001D6772" w:rsidP="002B457D">
      <w:pPr>
        <w:ind w:left="4248"/>
        <w:rPr>
          <w:rFonts w:ascii="Times New Roman" w:hAnsi="Times New Roman" w:cs="Times New Roman"/>
          <w:lang w:val="fr-FR"/>
        </w:rPr>
      </w:pPr>
      <w:r>
        <w:rPr>
          <w:rFonts w:ascii="Times New Roman" w:hAnsi="Times New Roman" w:cs="Times New Roman"/>
          <w:lang w:val="fr-FR"/>
        </w:rPr>
        <w:t xml:space="preserve">Bruxelles, le </w:t>
      </w:r>
      <w:r w:rsidRPr="002B457D">
        <w:rPr>
          <w:rFonts w:ascii="Times New Roman" w:hAnsi="Times New Roman" w:cs="Times New Roman"/>
          <w:b/>
          <w:bCs/>
          <w:u w:val="single"/>
          <w:lang w:val="fr-FR"/>
        </w:rPr>
        <w:t>DATE</w:t>
      </w:r>
      <w:r w:rsidR="002B457D" w:rsidRPr="002B457D">
        <w:rPr>
          <w:rFonts w:ascii="Times New Roman" w:hAnsi="Times New Roman" w:cs="Times New Roman"/>
          <w:lang w:val="fr-FR"/>
        </w:rPr>
        <w:t xml:space="preserve"> </w:t>
      </w:r>
      <w:r w:rsidR="002B457D">
        <w:rPr>
          <w:rFonts w:ascii="Times New Roman" w:hAnsi="Times New Roman" w:cs="Times New Roman"/>
          <w:lang w:val="fr-FR"/>
        </w:rPr>
        <w:t xml:space="preserve">(au plus tard le 25 novembre 2021 comme date de </w:t>
      </w:r>
      <w:r w:rsidR="002B457D" w:rsidRPr="002B457D">
        <w:rPr>
          <w:rFonts w:ascii="Times New Roman" w:hAnsi="Times New Roman" w:cs="Times New Roman"/>
          <w:u w:val="single"/>
          <w:lang w:val="fr-FR"/>
        </w:rPr>
        <w:t>réception</w:t>
      </w:r>
      <w:r w:rsidR="002B457D">
        <w:rPr>
          <w:rFonts w:ascii="Times New Roman" w:hAnsi="Times New Roman" w:cs="Times New Roman"/>
          <w:lang w:val="fr-FR"/>
        </w:rPr>
        <w:t>)</w:t>
      </w:r>
    </w:p>
    <w:p w14:paraId="6F8F8777" w14:textId="77777777" w:rsidR="001D6772" w:rsidRDefault="001D6772">
      <w:pPr>
        <w:rPr>
          <w:rFonts w:ascii="Times New Roman" w:hAnsi="Times New Roman" w:cs="Times New Roman"/>
          <w:lang w:val="fr-FR"/>
        </w:rPr>
      </w:pPr>
    </w:p>
    <w:p w14:paraId="704CC408" w14:textId="77777777" w:rsidR="001D6772" w:rsidRDefault="001D6772">
      <w:pPr>
        <w:rPr>
          <w:rFonts w:ascii="Times New Roman" w:hAnsi="Times New Roman" w:cs="Times New Roman"/>
          <w:lang w:val="fr-FR"/>
        </w:rPr>
      </w:pPr>
    </w:p>
    <w:p w14:paraId="4C096503" w14:textId="77777777" w:rsidR="001D6772" w:rsidRDefault="001D6772">
      <w:pPr>
        <w:rPr>
          <w:rFonts w:ascii="Times New Roman" w:hAnsi="Times New Roman" w:cs="Times New Roman"/>
          <w:lang w:val="fr-FR"/>
        </w:rPr>
      </w:pPr>
      <w:r w:rsidRPr="001D6772">
        <w:rPr>
          <w:rFonts w:ascii="Times New Roman" w:hAnsi="Times New Roman" w:cs="Times New Roman"/>
          <w:lang w:val="fr-FR"/>
        </w:rPr>
        <w:t xml:space="preserve">Madame, </w:t>
      </w:r>
    </w:p>
    <w:p w14:paraId="1F74F28B" w14:textId="77777777" w:rsidR="001D6772" w:rsidRDefault="001D6772">
      <w:pPr>
        <w:rPr>
          <w:rFonts w:ascii="Times New Roman" w:hAnsi="Times New Roman" w:cs="Times New Roman"/>
          <w:lang w:val="fr-FR"/>
        </w:rPr>
      </w:pPr>
      <w:r w:rsidRPr="001D6772">
        <w:rPr>
          <w:rFonts w:ascii="Times New Roman" w:hAnsi="Times New Roman" w:cs="Times New Roman"/>
          <w:lang w:val="fr-FR"/>
        </w:rPr>
        <w:t>Monsieur,</w:t>
      </w:r>
      <w:r>
        <w:rPr>
          <w:rFonts w:ascii="Times New Roman" w:hAnsi="Times New Roman" w:cs="Times New Roman"/>
          <w:lang w:val="fr-FR"/>
        </w:rPr>
        <w:t xml:space="preserve"> </w:t>
      </w:r>
    </w:p>
    <w:p w14:paraId="648978CA" w14:textId="77777777" w:rsidR="001D6772" w:rsidRDefault="001D6772">
      <w:pPr>
        <w:rPr>
          <w:rFonts w:ascii="Times New Roman" w:hAnsi="Times New Roman" w:cs="Times New Roman"/>
          <w:lang w:val="fr-FR"/>
        </w:rPr>
      </w:pPr>
    </w:p>
    <w:p w14:paraId="08EBC35D" w14:textId="77777777" w:rsidR="001D6772" w:rsidRDefault="001D6772">
      <w:pPr>
        <w:rPr>
          <w:rFonts w:ascii="Times New Roman" w:hAnsi="Times New Roman" w:cs="Times New Roman"/>
          <w:lang w:val="fr-FR"/>
        </w:rPr>
      </w:pPr>
    </w:p>
    <w:p w14:paraId="57B2826D" w14:textId="77777777" w:rsidR="004C1370" w:rsidRDefault="004C1370">
      <w:pPr>
        <w:rPr>
          <w:rFonts w:ascii="Times New Roman" w:hAnsi="Times New Roman" w:cs="Times New Roman"/>
          <w:lang w:val="fr-FR"/>
        </w:rPr>
      </w:pPr>
      <w:r>
        <w:rPr>
          <w:rFonts w:ascii="Times New Roman" w:hAnsi="Times New Roman" w:cs="Times New Roman"/>
          <w:lang w:val="fr-FR"/>
        </w:rPr>
        <w:t xml:space="preserve">J’exprime un avis négatif sur la proposition de PAD Josaphat, </w:t>
      </w:r>
      <w:r w:rsidR="003B1EE9">
        <w:rPr>
          <w:rFonts w:ascii="Times New Roman" w:hAnsi="Times New Roman" w:cs="Times New Roman"/>
          <w:lang w:val="fr-FR"/>
        </w:rPr>
        <w:t>notamment pour des motifs liés à la gestion des eaux.</w:t>
      </w:r>
    </w:p>
    <w:p w14:paraId="76427FEA" w14:textId="77777777" w:rsidR="003B1EE9" w:rsidRDefault="003B1EE9">
      <w:pPr>
        <w:rPr>
          <w:rFonts w:ascii="Times New Roman" w:hAnsi="Times New Roman" w:cs="Times New Roman"/>
          <w:lang w:val="fr-FR"/>
        </w:rPr>
      </w:pPr>
    </w:p>
    <w:p w14:paraId="7032188F" w14:textId="77777777" w:rsidR="003B1EE9" w:rsidRDefault="003B1EE9">
      <w:pPr>
        <w:rPr>
          <w:rFonts w:ascii="Times New Roman" w:hAnsi="Times New Roman" w:cs="Times New Roman"/>
          <w:lang w:val="fr-FR"/>
        </w:rPr>
      </w:pPr>
    </w:p>
    <w:p w14:paraId="4CE51D29" w14:textId="77777777" w:rsidR="003B1EE9" w:rsidRPr="003B1EE9" w:rsidRDefault="003B1EE9" w:rsidP="003B1EE9">
      <w:pPr>
        <w:rPr>
          <w:rFonts w:ascii="Times New Roman" w:hAnsi="Times New Roman" w:cs="Times New Roman"/>
          <w:lang w:val="fr-FR"/>
        </w:rPr>
      </w:pPr>
      <w:r w:rsidRPr="003B1EE9">
        <w:rPr>
          <w:rFonts w:ascii="Times New Roman" w:hAnsi="Times New Roman" w:cs="Times New Roman"/>
          <w:lang w:val="fr-FR"/>
        </w:rPr>
        <w:t>1.</w:t>
      </w:r>
      <w:r w:rsidRPr="003B1EE9">
        <w:rPr>
          <w:rFonts w:ascii="Times New Roman" w:hAnsi="Times New Roman" w:cs="Times New Roman"/>
          <w:lang w:val="fr-FR"/>
        </w:rPr>
        <w:tab/>
      </w:r>
      <w:bookmarkStart w:id="0" w:name="_sddtd1484pmg" w:colFirst="0" w:colLast="0"/>
      <w:bookmarkEnd w:id="0"/>
      <w:r w:rsidRPr="003B1EE9">
        <w:rPr>
          <w:rFonts w:ascii="Times New Roman" w:hAnsi="Times New Roman" w:cs="Times New Roman"/>
          <w:u w:val="single"/>
          <w:lang w:val="fr-FR"/>
        </w:rPr>
        <w:t>Suppression de la liaison hydrologique entre le parc Josaphat et la friche Josaphat et augmentation très importante de la surface imperméabilisée : les eaux pluviales iront à l’égout</w:t>
      </w:r>
    </w:p>
    <w:p w14:paraId="0C9C8770" w14:textId="77777777" w:rsidR="003B1EE9" w:rsidRDefault="003B1EE9" w:rsidP="003B1EE9">
      <w:pPr>
        <w:pStyle w:val="Paragraphedeliste"/>
        <w:rPr>
          <w:lang w:val="fr-FR"/>
        </w:rPr>
      </w:pPr>
    </w:p>
    <w:p w14:paraId="6C04897C" w14:textId="77777777" w:rsidR="003B1EE9" w:rsidRDefault="003B1EE9" w:rsidP="003B1EE9">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Dans sa déclaration de politique générale, le Gouvernement régional bruxellois disait :</w:t>
      </w:r>
    </w:p>
    <w:p w14:paraId="051B43ED" w14:textId="77777777" w:rsidR="003B1EE9" w:rsidRDefault="003B1EE9" w:rsidP="003B1EE9">
      <w:pPr>
        <w:jc w:val="both"/>
        <w:rPr>
          <w:rFonts w:ascii="Times New Roman" w:eastAsia="Times New Roman" w:hAnsi="Times New Roman" w:cs="Times New Roman"/>
          <w:i/>
          <w:iCs/>
          <w:lang w:eastAsia="fr-FR"/>
        </w:rPr>
      </w:pPr>
      <w:r>
        <w:rPr>
          <w:rFonts w:ascii="Times New Roman" w:eastAsia="Times New Roman" w:hAnsi="Times New Roman" w:cs="Times New Roman"/>
          <w:i/>
          <w:iCs/>
          <w:lang w:eastAsia="fr-FR"/>
        </w:rPr>
        <w:t>« </w:t>
      </w:r>
      <w:r w:rsidRPr="00A61459">
        <w:rPr>
          <w:rFonts w:ascii="Times New Roman" w:eastAsia="Times New Roman" w:hAnsi="Times New Roman" w:cs="Times New Roman"/>
          <w:i/>
          <w:iCs/>
          <w:lang w:eastAsia="fr-FR"/>
        </w:rPr>
        <w:t>Le Gouvernement appliquera autant que possible le concept dit de « gestion intégrée des eaux pluviales » (</w:t>
      </w:r>
      <w:proofErr w:type="spellStart"/>
      <w:r w:rsidRPr="00A61459">
        <w:rPr>
          <w:rFonts w:ascii="Times New Roman" w:eastAsia="Times New Roman" w:hAnsi="Times New Roman" w:cs="Times New Roman"/>
          <w:i/>
          <w:iCs/>
          <w:lang w:eastAsia="fr-FR"/>
        </w:rPr>
        <w:t>GiEP</w:t>
      </w:r>
      <w:proofErr w:type="spellEnd"/>
      <w:r w:rsidRPr="00A61459">
        <w:rPr>
          <w:rFonts w:ascii="Times New Roman" w:eastAsia="Times New Roman" w:hAnsi="Times New Roman" w:cs="Times New Roman"/>
          <w:i/>
          <w:iCs/>
          <w:lang w:eastAsia="fr-FR"/>
        </w:rPr>
        <w:t xml:space="preserve">), afin de réduire le « tout au tuyau ». Le Gouvernement étudiera la possibilité de revoir la législation en vue de permettre à Vivaqua de </w:t>
      </w:r>
      <w:proofErr w:type="spellStart"/>
      <w:r w:rsidRPr="00A61459">
        <w:rPr>
          <w:rFonts w:ascii="Times New Roman" w:eastAsia="Times New Roman" w:hAnsi="Times New Roman" w:cs="Times New Roman"/>
          <w:i/>
          <w:iCs/>
          <w:lang w:eastAsia="fr-FR"/>
        </w:rPr>
        <w:t>co-financer</w:t>
      </w:r>
      <w:proofErr w:type="spellEnd"/>
      <w:r w:rsidRPr="00A61459">
        <w:rPr>
          <w:rFonts w:ascii="Times New Roman" w:eastAsia="Times New Roman" w:hAnsi="Times New Roman" w:cs="Times New Roman"/>
          <w:i/>
          <w:iCs/>
          <w:lang w:eastAsia="fr-FR"/>
        </w:rPr>
        <w:t xml:space="preserve"> des investissements communaux visant la mise en œuvre de solutions de gestion de l’eau alternatives aux bassins d’orage. Le Gouvernement lancera par ailleurs une étude globale sur l’opportunité d’opérer une remise de la Senne à ciel ouvert sur le site de Schaerbeek-Formation. De même, </w:t>
      </w:r>
      <w:r w:rsidRPr="00A61459">
        <w:rPr>
          <w:rFonts w:ascii="Times New Roman" w:eastAsia="Times New Roman" w:hAnsi="Times New Roman" w:cs="Times New Roman"/>
          <w:i/>
          <w:iCs/>
          <w:u w:val="single"/>
          <w:lang w:eastAsia="fr-FR"/>
        </w:rPr>
        <w:t>une étude sera réalisée concernant la connexion permettant l’évacuation des eaux de pluie de Schaerbeek-Josaphat vers les étangs du parc Josaphat, en vue de sa réalisation ultérieure</w:t>
      </w:r>
      <w:r>
        <w:rPr>
          <w:rFonts w:ascii="Times New Roman" w:eastAsia="Times New Roman" w:hAnsi="Times New Roman" w:cs="Times New Roman"/>
          <w:i/>
          <w:iCs/>
          <w:lang w:eastAsia="fr-FR"/>
        </w:rPr>
        <w:t> »</w:t>
      </w:r>
      <w:r>
        <w:rPr>
          <w:rStyle w:val="Appelnotedebasdep"/>
          <w:rFonts w:ascii="Times New Roman" w:eastAsia="Times New Roman" w:hAnsi="Times New Roman" w:cs="Times New Roman"/>
          <w:i/>
          <w:iCs/>
        </w:rPr>
        <w:footnoteReference w:id="1"/>
      </w:r>
      <w:r>
        <w:rPr>
          <w:rFonts w:ascii="Times New Roman" w:eastAsia="Times New Roman" w:hAnsi="Times New Roman" w:cs="Times New Roman"/>
          <w:i/>
          <w:iCs/>
          <w:lang w:eastAsia="fr-FR"/>
        </w:rPr>
        <w:t>.</w:t>
      </w:r>
    </w:p>
    <w:p w14:paraId="0209818A" w14:textId="77777777" w:rsidR="003B1EE9" w:rsidRDefault="003B1EE9" w:rsidP="003B1EE9">
      <w:pPr>
        <w:jc w:val="both"/>
        <w:rPr>
          <w:rFonts w:ascii="Times New Roman" w:eastAsia="Times New Roman" w:hAnsi="Times New Roman" w:cs="Times New Roman"/>
          <w:lang w:eastAsia="fr-FR"/>
        </w:rPr>
      </w:pPr>
    </w:p>
    <w:p w14:paraId="41BB4594" w14:textId="77777777" w:rsidR="003B1EE9" w:rsidRDefault="003B1EE9" w:rsidP="003B1EE9">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L’idée était bonne : il s’agissait d’évacuer le surplus d’eaux pluviales de la friche Josaphat vers les étangs du parc, en déficit structurel.</w:t>
      </w:r>
    </w:p>
    <w:p w14:paraId="48690C52" w14:textId="77777777" w:rsidR="003B1EE9" w:rsidRDefault="003B1EE9" w:rsidP="003B1EE9">
      <w:pPr>
        <w:jc w:val="both"/>
        <w:rPr>
          <w:rFonts w:ascii="Times New Roman" w:eastAsia="Times New Roman" w:hAnsi="Times New Roman" w:cs="Times New Roman"/>
          <w:lang w:eastAsia="fr-FR"/>
        </w:rPr>
      </w:pPr>
    </w:p>
    <w:p w14:paraId="010A7032" w14:textId="77777777" w:rsidR="003B1EE9" w:rsidRDefault="003B1EE9" w:rsidP="003B1EE9">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Pourtant, le PAD Josaphat 2021 abandonne cette solution : « </w:t>
      </w:r>
      <w:r>
        <w:rPr>
          <w:rFonts w:ascii="Times New Roman" w:eastAsia="Times New Roman" w:hAnsi="Times New Roman" w:cs="Times New Roman"/>
          <w:i/>
          <w:iCs/>
          <w:lang w:eastAsia="fr-FR"/>
        </w:rPr>
        <w:t xml:space="preserve">la possibilité de rejeter les eaux pluviales résiduaires dans les étangs du parc Josaphat n’est </w:t>
      </w:r>
      <w:r w:rsidRPr="008F7C96">
        <w:rPr>
          <w:rFonts w:ascii="Times New Roman" w:eastAsia="Times New Roman" w:hAnsi="Times New Roman" w:cs="Times New Roman"/>
          <w:i/>
          <w:iCs/>
          <w:u w:val="single"/>
          <w:lang w:eastAsia="fr-FR"/>
        </w:rPr>
        <w:t>plus reprise</w:t>
      </w:r>
      <w:r>
        <w:rPr>
          <w:rFonts w:ascii="Times New Roman" w:eastAsia="Times New Roman" w:hAnsi="Times New Roman" w:cs="Times New Roman"/>
          <w:i/>
          <w:iCs/>
          <w:lang w:eastAsia="fr-FR"/>
        </w:rPr>
        <w:t> »</w:t>
      </w:r>
      <w:r>
        <w:rPr>
          <w:rStyle w:val="Appelnotedebasdep"/>
          <w:rFonts w:ascii="Times New Roman" w:eastAsia="Times New Roman" w:hAnsi="Times New Roman" w:cs="Times New Roman"/>
          <w:i/>
          <w:iCs/>
        </w:rPr>
        <w:footnoteReference w:id="2"/>
      </w:r>
      <w:r>
        <w:rPr>
          <w:rFonts w:ascii="Times New Roman" w:eastAsia="Times New Roman" w:hAnsi="Times New Roman" w:cs="Times New Roman"/>
          <w:i/>
          <w:iCs/>
          <w:lang w:eastAsia="fr-FR"/>
        </w:rPr>
        <w:t>.</w:t>
      </w:r>
      <w:r>
        <w:rPr>
          <w:rFonts w:ascii="Times New Roman" w:eastAsia="Times New Roman" w:hAnsi="Times New Roman" w:cs="Times New Roman"/>
          <w:lang w:eastAsia="fr-FR"/>
        </w:rPr>
        <w:t xml:space="preserve"> </w:t>
      </w:r>
    </w:p>
    <w:p w14:paraId="087EEFCE" w14:textId="77777777" w:rsidR="003B1EE9" w:rsidRDefault="003B1EE9" w:rsidP="003B1EE9">
      <w:pPr>
        <w:jc w:val="both"/>
        <w:rPr>
          <w:rFonts w:ascii="Times New Roman" w:eastAsia="Times New Roman" w:hAnsi="Times New Roman" w:cs="Times New Roman"/>
          <w:lang w:eastAsia="fr-FR"/>
        </w:rPr>
      </w:pPr>
    </w:p>
    <w:p w14:paraId="08C269D0" w14:textId="77777777" w:rsidR="003B1EE9" w:rsidRDefault="003B1EE9" w:rsidP="003B1EE9">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La première des raisons invoquées ? « </w:t>
      </w:r>
      <w:r w:rsidRPr="008F7C96">
        <w:rPr>
          <w:rFonts w:ascii="Times New Roman" w:eastAsia="Times New Roman" w:hAnsi="Times New Roman" w:cs="Times New Roman"/>
          <w:i/>
          <w:iCs/>
          <w:u w:val="single"/>
          <w:lang w:eastAsia="fr-FR"/>
        </w:rPr>
        <w:t>L’objectif de zéro rejet d’eaux pluviales à l’égout retenu dans le projet de PAD modifié 2021 est plus favorable à la recharge de la nappe (phréatique</w:t>
      </w:r>
      <w:r>
        <w:rPr>
          <w:rFonts w:ascii="Times New Roman" w:eastAsia="Times New Roman" w:hAnsi="Times New Roman" w:cs="Times New Roman"/>
          <w:i/>
          <w:iCs/>
          <w:lang w:eastAsia="fr-FR"/>
        </w:rPr>
        <w:t>) que l’hypothèse d’un trop plein renvoyé vers les étangs du parc Josaphat »</w:t>
      </w:r>
      <w:r>
        <w:rPr>
          <w:rStyle w:val="Appelnotedebasdep"/>
          <w:rFonts w:ascii="Times New Roman" w:eastAsia="Times New Roman" w:hAnsi="Times New Roman" w:cs="Times New Roman"/>
          <w:i/>
          <w:iCs/>
        </w:rPr>
        <w:footnoteReference w:id="3"/>
      </w:r>
      <w:r>
        <w:rPr>
          <w:rFonts w:ascii="Times New Roman" w:eastAsia="Times New Roman" w:hAnsi="Times New Roman" w:cs="Times New Roman"/>
          <w:lang w:eastAsia="fr-FR"/>
        </w:rPr>
        <w:t xml:space="preserve">. </w:t>
      </w:r>
    </w:p>
    <w:p w14:paraId="2562037A" w14:textId="77777777" w:rsidR="003B1EE9" w:rsidRDefault="003B1EE9" w:rsidP="003B1EE9">
      <w:pPr>
        <w:jc w:val="both"/>
        <w:rPr>
          <w:rFonts w:ascii="Times New Roman" w:eastAsia="Times New Roman" w:hAnsi="Times New Roman" w:cs="Times New Roman"/>
          <w:lang w:eastAsia="fr-FR"/>
        </w:rPr>
      </w:pPr>
    </w:p>
    <w:p w14:paraId="3C2C3646" w14:textId="77777777" w:rsidR="003B1EE9" w:rsidRDefault="003B1EE9" w:rsidP="003B1EE9">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Encore une fois, l’idée est excellente, et, surtout, conforme aux obligations légales</w:t>
      </w:r>
      <w:r>
        <w:rPr>
          <w:rStyle w:val="Appelnotedebasdep"/>
          <w:rFonts w:ascii="Times New Roman" w:eastAsia="Times New Roman" w:hAnsi="Times New Roman" w:cs="Times New Roman"/>
        </w:rPr>
        <w:footnoteReference w:id="4"/>
      </w:r>
      <w:r>
        <w:rPr>
          <w:rFonts w:ascii="Times New Roman" w:eastAsia="Times New Roman" w:hAnsi="Times New Roman" w:cs="Times New Roman"/>
          <w:lang w:eastAsia="fr-FR"/>
        </w:rPr>
        <w:t xml:space="preserve">. Le mieux à faire avec les eaux pluviales est de recharger la nappe phréatique, pas d’encombrer les égouts et la station d’épuration de Bruxelles nord. </w:t>
      </w:r>
    </w:p>
    <w:p w14:paraId="072B008D" w14:textId="77777777" w:rsidR="003B1EE9" w:rsidRDefault="003B1EE9" w:rsidP="003B1EE9">
      <w:pPr>
        <w:jc w:val="both"/>
        <w:rPr>
          <w:rFonts w:ascii="Times New Roman" w:eastAsia="Times New Roman" w:hAnsi="Times New Roman" w:cs="Times New Roman"/>
          <w:lang w:eastAsia="fr-FR"/>
        </w:rPr>
      </w:pPr>
    </w:p>
    <w:p w14:paraId="17C0C63D" w14:textId="77777777" w:rsidR="003B1EE9" w:rsidRPr="00EA0A9D" w:rsidRDefault="003B1EE9" w:rsidP="003B1EE9">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Malheureusement, c’est une intention purement incantatoire, sans aucune obligation réglementaire, ni même aucune illusion d’y arriver : « </w:t>
      </w:r>
      <w:r>
        <w:rPr>
          <w:rFonts w:ascii="Times New Roman" w:eastAsia="Times New Roman" w:hAnsi="Times New Roman" w:cs="Times New Roman"/>
          <w:i/>
          <w:iCs/>
          <w:lang w:eastAsia="fr-FR"/>
        </w:rPr>
        <w:t xml:space="preserve">Le projet de PAD modifié 2021 vise le zéro rejet d’eaux pluviales envoyées à l’égout, sans toutefois quantifier à ce stade les moyens pour atteindre ce résultat, si ce n’est de limiter, en toute circonstance, le débit total de rejet à l’égout à 5l/s/ha. </w:t>
      </w:r>
      <w:r w:rsidRPr="008F7C96">
        <w:rPr>
          <w:rFonts w:ascii="Times New Roman" w:eastAsia="Times New Roman" w:hAnsi="Times New Roman" w:cs="Times New Roman"/>
          <w:i/>
          <w:iCs/>
          <w:u w:val="single"/>
          <w:lang w:eastAsia="fr-FR"/>
        </w:rPr>
        <w:t>Il n’est pas possible d’évaluer au stade d’un projet de PAD les performances quantitatives du système d’infiltration envisagé en raison des nombreuses incertitudes</w:t>
      </w:r>
      <w:r>
        <w:rPr>
          <w:rFonts w:ascii="Times New Roman" w:eastAsia="Times New Roman" w:hAnsi="Times New Roman" w:cs="Times New Roman"/>
          <w:i/>
          <w:iCs/>
          <w:lang w:eastAsia="fr-FR"/>
        </w:rPr>
        <w:t> »</w:t>
      </w:r>
      <w:r>
        <w:rPr>
          <w:rStyle w:val="Appelnotedebasdep"/>
          <w:rFonts w:ascii="Times New Roman" w:eastAsia="Times New Roman" w:hAnsi="Times New Roman" w:cs="Times New Roman"/>
          <w:i/>
          <w:iCs/>
        </w:rPr>
        <w:footnoteReference w:id="5"/>
      </w:r>
      <w:r>
        <w:rPr>
          <w:rFonts w:ascii="Times New Roman" w:eastAsia="Times New Roman" w:hAnsi="Times New Roman" w:cs="Times New Roman"/>
          <w:i/>
          <w:iCs/>
          <w:lang w:eastAsia="fr-FR"/>
        </w:rPr>
        <w:t>.</w:t>
      </w:r>
    </w:p>
    <w:p w14:paraId="5981E1A8" w14:textId="77777777" w:rsidR="003B1EE9" w:rsidRDefault="003B1EE9" w:rsidP="003B1EE9">
      <w:pPr>
        <w:jc w:val="both"/>
      </w:pPr>
    </w:p>
    <w:p w14:paraId="66BADF84" w14:textId="3723B81F" w:rsidR="003B1EE9" w:rsidRDefault="003B1EE9" w:rsidP="003B1EE9">
      <w:pPr>
        <w:jc w:val="both"/>
        <w:rPr>
          <w:rFonts w:ascii="Times New Roman" w:hAnsi="Times New Roman" w:cs="Times New Roman"/>
        </w:rPr>
      </w:pPr>
      <w:r w:rsidRPr="00520613">
        <w:rPr>
          <w:rFonts w:ascii="Times New Roman" w:hAnsi="Times New Roman" w:cs="Times New Roman"/>
        </w:rPr>
        <w:t xml:space="preserve">L’objectif de limiter </w:t>
      </w:r>
      <w:r>
        <w:rPr>
          <w:rFonts w:ascii="Times New Roman" w:hAnsi="Times New Roman" w:cs="Times New Roman"/>
        </w:rPr>
        <w:t xml:space="preserve">le rejet à l’égout à un maximum de 5 litres / seconde / </w:t>
      </w:r>
      <w:r w:rsidR="00727FF7" w:rsidRPr="00293717">
        <w:rPr>
          <w:rFonts w:ascii="Times New Roman" w:hAnsi="Times New Roman" w:cs="Times New Roman"/>
          <w:bCs/>
        </w:rPr>
        <w:t>hectare</w:t>
      </w:r>
      <w:r w:rsidR="00727FF7" w:rsidRPr="00293717">
        <w:rPr>
          <w:rFonts w:ascii="Times New Roman" w:hAnsi="Times New Roman" w:cs="Times New Roman"/>
        </w:rPr>
        <w:t xml:space="preserve"> </w:t>
      </w:r>
      <w:r>
        <w:rPr>
          <w:rFonts w:ascii="Times New Roman" w:hAnsi="Times New Roman" w:cs="Times New Roman"/>
        </w:rPr>
        <w:t>est répété comme un mantra, mais sans aucun moyen concret pour y parvenir.</w:t>
      </w:r>
    </w:p>
    <w:p w14:paraId="2A1DC3F7" w14:textId="77777777" w:rsidR="003B1EE9" w:rsidRDefault="003B1EE9" w:rsidP="003B1EE9">
      <w:pPr>
        <w:jc w:val="both"/>
        <w:rPr>
          <w:rFonts w:ascii="Times New Roman" w:hAnsi="Times New Roman" w:cs="Times New Roman"/>
        </w:rPr>
      </w:pPr>
    </w:p>
    <w:p w14:paraId="52F39B9E" w14:textId="77777777" w:rsidR="003B1EE9" w:rsidRDefault="003B1EE9" w:rsidP="003B1EE9">
      <w:pPr>
        <w:jc w:val="both"/>
        <w:rPr>
          <w:rFonts w:ascii="Times New Roman" w:hAnsi="Times New Roman" w:cs="Times New Roman"/>
        </w:rPr>
      </w:pPr>
      <w:r>
        <w:rPr>
          <w:rFonts w:ascii="Times New Roman" w:hAnsi="Times New Roman" w:cs="Times New Roman"/>
        </w:rPr>
        <w:t>Preuve en est que, dans les dispositions réglementaires (les seules obligatoires), le pourcentage maximal d’imperméabilisation est de 75 %. Pour la seule zone d’industrie urbaine</w:t>
      </w:r>
      <w:r>
        <w:rPr>
          <w:rStyle w:val="Appelnotedebasdep"/>
          <w:rFonts w:ascii="Times New Roman" w:hAnsi="Times New Roman" w:cs="Times New Roman"/>
        </w:rPr>
        <w:footnoteReference w:id="6"/>
      </w:r>
      <w:r>
        <w:rPr>
          <w:rFonts w:ascii="Times New Roman" w:hAnsi="Times New Roman" w:cs="Times New Roman"/>
        </w:rPr>
        <w:t xml:space="preserve">. Et pour les seuls abords (bâtiments non compris), pas la totalité de la zone… </w:t>
      </w:r>
    </w:p>
    <w:p w14:paraId="66A5E1C6" w14:textId="77777777" w:rsidR="003B1EE9" w:rsidRDefault="003B1EE9" w:rsidP="003B1EE9">
      <w:pPr>
        <w:jc w:val="both"/>
        <w:rPr>
          <w:rFonts w:ascii="Times New Roman" w:hAnsi="Times New Roman" w:cs="Times New Roman"/>
        </w:rPr>
      </w:pPr>
    </w:p>
    <w:p w14:paraId="04D35FEB" w14:textId="77777777" w:rsidR="003B1EE9" w:rsidRDefault="003B1EE9" w:rsidP="003B1EE9">
      <w:pPr>
        <w:jc w:val="both"/>
        <w:rPr>
          <w:rFonts w:ascii="Times New Roman" w:hAnsi="Times New Roman" w:cs="Times New Roman"/>
        </w:rPr>
      </w:pPr>
      <w:r>
        <w:rPr>
          <w:rFonts w:ascii="Times New Roman" w:hAnsi="Times New Roman" w:cs="Times New Roman"/>
        </w:rPr>
        <w:t>Bref, les surfaces infiltrantes seront réduites à peau de chagrin. On ne voit dès lors pas comment l’objectif d’éviter le rejet des eaux pluviales à l’égout sera atteint.</w:t>
      </w:r>
    </w:p>
    <w:p w14:paraId="3C137EEE" w14:textId="77777777" w:rsidR="003B1EE9" w:rsidRDefault="003B1EE9" w:rsidP="003B1EE9">
      <w:pPr>
        <w:jc w:val="both"/>
        <w:rPr>
          <w:rFonts w:ascii="Times New Roman" w:hAnsi="Times New Roman" w:cs="Times New Roman"/>
        </w:rPr>
      </w:pPr>
    </w:p>
    <w:p w14:paraId="52F95204" w14:textId="77777777" w:rsidR="003B1EE9" w:rsidRDefault="003B1EE9" w:rsidP="003B1EE9">
      <w:pPr>
        <w:jc w:val="both"/>
        <w:rPr>
          <w:rFonts w:ascii="Times New Roman" w:hAnsi="Times New Roman" w:cs="Times New Roman"/>
        </w:rPr>
      </w:pPr>
    </w:p>
    <w:p w14:paraId="41CC5053" w14:textId="77777777" w:rsidR="003B1EE9" w:rsidRDefault="003B1EE9" w:rsidP="003B1EE9">
      <w:pPr>
        <w:jc w:val="both"/>
        <w:rPr>
          <w:rFonts w:ascii="Times New Roman" w:hAnsi="Times New Roman" w:cs="Times New Roman"/>
          <w:u w:val="single"/>
        </w:rPr>
      </w:pPr>
      <w:r>
        <w:rPr>
          <w:rFonts w:ascii="Times New Roman" w:hAnsi="Times New Roman" w:cs="Times New Roman"/>
        </w:rPr>
        <w:t>2.</w:t>
      </w:r>
      <w:r>
        <w:rPr>
          <w:rFonts w:ascii="Times New Roman" w:hAnsi="Times New Roman" w:cs="Times New Roman"/>
        </w:rPr>
        <w:tab/>
      </w:r>
      <w:r>
        <w:rPr>
          <w:rFonts w:ascii="Times New Roman" w:hAnsi="Times New Roman" w:cs="Times New Roman"/>
          <w:u w:val="single"/>
        </w:rPr>
        <w:t>Surestimation de la surface imperméabilisée actuelle</w:t>
      </w:r>
    </w:p>
    <w:p w14:paraId="56325711" w14:textId="77777777" w:rsidR="003B1EE9" w:rsidRPr="001F46FE" w:rsidRDefault="003B1EE9" w:rsidP="003B1EE9">
      <w:pPr>
        <w:jc w:val="both"/>
        <w:rPr>
          <w:rFonts w:ascii="Times New Roman" w:hAnsi="Times New Roman" w:cs="Times New Roman"/>
        </w:rPr>
      </w:pPr>
    </w:p>
    <w:p w14:paraId="64431BFD" w14:textId="77777777" w:rsidR="003B1EE9" w:rsidRDefault="003B1EE9" w:rsidP="003B1EE9">
      <w:pPr>
        <w:jc w:val="both"/>
        <w:rPr>
          <w:rFonts w:ascii="Times New Roman" w:hAnsi="Times New Roman" w:cs="Times New Roman"/>
        </w:rPr>
      </w:pPr>
      <w:r>
        <w:rPr>
          <w:rFonts w:ascii="Times New Roman" w:hAnsi="Times New Roman" w:cs="Times New Roman"/>
        </w:rPr>
        <w:t>Puisque le PAD ne s’oblige quasiment pas à limiter les surfaces imperméables, autant noircir la situation actuelle.</w:t>
      </w:r>
    </w:p>
    <w:p w14:paraId="7D959990" w14:textId="77777777" w:rsidR="003B1EE9" w:rsidRDefault="003B1EE9" w:rsidP="003B1EE9">
      <w:pPr>
        <w:jc w:val="both"/>
        <w:rPr>
          <w:rFonts w:ascii="Times New Roman" w:hAnsi="Times New Roman" w:cs="Times New Roman"/>
        </w:rPr>
      </w:pPr>
    </w:p>
    <w:p w14:paraId="6F3135A7" w14:textId="77777777" w:rsidR="003B1EE9" w:rsidRDefault="003B1EE9" w:rsidP="003B1EE9">
      <w:pPr>
        <w:jc w:val="both"/>
        <w:rPr>
          <w:rFonts w:ascii="Times New Roman" w:hAnsi="Times New Roman" w:cs="Times New Roman"/>
        </w:rPr>
      </w:pPr>
      <w:r>
        <w:rPr>
          <w:rFonts w:ascii="Times New Roman" w:hAnsi="Times New Roman" w:cs="Times New Roman"/>
        </w:rPr>
        <w:t>Le taux actuel d’imperméabilisation du site était estimé, en 2019, à 30 %</w:t>
      </w:r>
      <w:r>
        <w:rPr>
          <w:rStyle w:val="Appelnotedebasdep"/>
          <w:rFonts w:ascii="Times New Roman" w:hAnsi="Times New Roman" w:cs="Times New Roman"/>
        </w:rPr>
        <w:footnoteReference w:id="7"/>
      </w:r>
      <w:r>
        <w:rPr>
          <w:rFonts w:ascii="Times New Roman" w:hAnsi="Times New Roman" w:cs="Times New Roman"/>
        </w:rPr>
        <w:t>. Deux ans plus tard, il est passé à 35,9 %</w:t>
      </w:r>
      <w:r>
        <w:rPr>
          <w:rStyle w:val="Appelnotedebasdep"/>
          <w:rFonts w:ascii="Times New Roman" w:hAnsi="Times New Roman" w:cs="Times New Roman"/>
        </w:rPr>
        <w:footnoteReference w:id="8"/>
      </w:r>
      <w:r>
        <w:rPr>
          <w:rFonts w:ascii="Times New Roman" w:hAnsi="Times New Roman" w:cs="Times New Roman"/>
        </w:rPr>
        <w:t>. Or, entretemps, rien n’a changé.</w:t>
      </w:r>
    </w:p>
    <w:p w14:paraId="4DE429C0" w14:textId="77777777" w:rsidR="003B1EE9" w:rsidRDefault="003B1EE9" w:rsidP="003B1EE9">
      <w:pPr>
        <w:jc w:val="both"/>
        <w:rPr>
          <w:rFonts w:ascii="Times New Roman" w:hAnsi="Times New Roman" w:cs="Times New Roman"/>
        </w:rPr>
      </w:pPr>
    </w:p>
    <w:p w14:paraId="45227BBF" w14:textId="77777777" w:rsidR="003B1EE9" w:rsidRDefault="003B1EE9" w:rsidP="003B1EE9">
      <w:pPr>
        <w:jc w:val="both"/>
        <w:rPr>
          <w:rFonts w:ascii="Times New Roman" w:hAnsi="Times New Roman" w:cs="Times New Roman"/>
        </w:rPr>
      </w:pPr>
      <w:r>
        <w:rPr>
          <w:rFonts w:ascii="Times New Roman" w:hAnsi="Times New Roman" w:cs="Times New Roman"/>
        </w:rPr>
        <w:t>Comment croire, dès lors, que le PAD modifié 2021 ne portera les surfaces imperméables qu’à 50,5 % ?</w:t>
      </w:r>
      <w:r>
        <w:rPr>
          <w:rStyle w:val="Appelnotedebasdep"/>
          <w:rFonts w:ascii="Times New Roman" w:hAnsi="Times New Roman" w:cs="Times New Roman"/>
        </w:rPr>
        <w:footnoteReference w:id="9"/>
      </w:r>
      <w:r>
        <w:rPr>
          <w:rFonts w:ascii="Times New Roman" w:hAnsi="Times New Roman" w:cs="Times New Roman"/>
        </w:rPr>
        <w:t xml:space="preserve"> Le PAD 2019 faisait état d’une surface imperméabilisée de 70 %. Or, la seule différence substantielle au niveau des surfaces concerne le secteur 3, qui, en termes de surface active (pertinente en hydrologie )</w:t>
      </w:r>
      <w:r>
        <w:rPr>
          <w:rStyle w:val="Appelnotedebasdep"/>
          <w:rFonts w:ascii="Times New Roman" w:hAnsi="Times New Roman" w:cs="Times New Roman"/>
        </w:rPr>
        <w:footnoteReference w:id="10"/>
      </w:r>
      <w:r>
        <w:rPr>
          <w:rFonts w:ascii="Times New Roman" w:hAnsi="Times New Roman" w:cs="Times New Roman"/>
        </w:rPr>
        <w:t>, fait moins de 2 % de la surface totale.</w:t>
      </w:r>
    </w:p>
    <w:p w14:paraId="56F235C9" w14:textId="77777777" w:rsidR="003B1EE9" w:rsidRDefault="003B1EE9" w:rsidP="003B1EE9">
      <w:pPr>
        <w:jc w:val="both"/>
        <w:rPr>
          <w:rFonts w:ascii="Times New Roman" w:hAnsi="Times New Roman" w:cs="Times New Roman"/>
        </w:rPr>
      </w:pPr>
    </w:p>
    <w:p w14:paraId="25065356" w14:textId="77777777" w:rsidR="003B1EE9" w:rsidRDefault="003B1EE9" w:rsidP="003B1EE9">
      <w:pPr>
        <w:jc w:val="both"/>
        <w:rPr>
          <w:rFonts w:ascii="Times New Roman" w:hAnsi="Times New Roman" w:cs="Times New Roman"/>
        </w:rPr>
      </w:pPr>
      <w:r>
        <w:rPr>
          <w:rFonts w:ascii="Times New Roman" w:hAnsi="Times New Roman" w:cs="Times New Roman"/>
        </w:rPr>
        <w:lastRenderedPageBreak/>
        <w:t>Les multiples zones présentées vertes (qualifiées d’armature verte publique) ne permettent pas du tout la même infiltration qu’une zone naturelle. Le compactage des zones de loisir, sports et détente, ainsi que les chemins, abords et allées, rend le sol très peu perméable. Il suffit d’aller dans un parc un jour de pluie pour s’apercevoir que l’eau ruisselle.</w:t>
      </w:r>
    </w:p>
    <w:p w14:paraId="7EB7D29F" w14:textId="77777777" w:rsidR="003B1EE9" w:rsidRDefault="003B1EE9" w:rsidP="003B1EE9">
      <w:pPr>
        <w:jc w:val="both"/>
        <w:rPr>
          <w:rFonts w:ascii="Times New Roman" w:hAnsi="Times New Roman" w:cs="Times New Roman"/>
        </w:rPr>
      </w:pPr>
    </w:p>
    <w:p w14:paraId="6D18096E" w14:textId="77777777" w:rsidR="003B1EE9" w:rsidRDefault="003B1EE9" w:rsidP="003B1EE9">
      <w:pPr>
        <w:jc w:val="both"/>
        <w:rPr>
          <w:rFonts w:ascii="Times New Roman" w:hAnsi="Times New Roman" w:cs="Times New Roman"/>
        </w:rPr>
      </w:pPr>
      <w:r>
        <w:rPr>
          <w:rFonts w:ascii="Times New Roman" w:hAnsi="Times New Roman" w:cs="Times New Roman"/>
        </w:rPr>
        <w:t>Enfin, les toitures vertes n’absorbent que très peu d’eau, car elles sont généralement végétalisées par des orpins et autres plantes de rocaille.</w:t>
      </w:r>
    </w:p>
    <w:p w14:paraId="4E2EC1E9" w14:textId="77777777" w:rsidR="003B1EE9" w:rsidRDefault="003B1EE9" w:rsidP="003B1EE9">
      <w:pPr>
        <w:jc w:val="both"/>
        <w:rPr>
          <w:rFonts w:ascii="Times New Roman" w:hAnsi="Times New Roman" w:cs="Times New Roman"/>
        </w:rPr>
      </w:pPr>
    </w:p>
    <w:p w14:paraId="72D1F8B5" w14:textId="77777777" w:rsidR="003B1EE9" w:rsidRDefault="003B1EE9" w:rsidP="003B1EE9">
      <w:pPr>
        <w:jc w:val="both"/>
        <w:rPr>
          <w:rFonts w:ascii="Times New Roman" w:hAnsi="Times New Roman" w:cs="Times New Roman"/>
        </w:rPr>
      </w:pPr>
    </w:p>
    <w:p w14:paraId="7C3F3BA0" w14:textId="77777777" w:rsidR="003B1EE9" w:rsidRPr="0038670B" w:rsidRDefault="003B1EE9" w:rsidP="003B1EE9">
      <w:pPr>
        <w:jc w:val="both"/>
        <w:rPr>
          <w:rFonts w:ascii="Times New Roman" w:hAnsi="Times New Roman" w:cs="Times New Roman"/>
          <w:u w:val="single"/>
        </w:rPr>
      </w:pPr>
      <w:r w:rsidRPr="0038670B">
        <w:rPr>
          <w:rFonts w:ascii="Times New Roman" w:hAnsi="Times New Roman" w:cs="Times New Roman"/>
          <w:u w:val="single"/>
        </w:rPr>
        <w:t>Conclusion</w:t>
      </w:r>
    </w:p>
    <w:p w14:paraId="20DF5D57" w14:textId="77777777" w:rsidR="003B1EE9" w:rsidRDefault="003B1EE9" w:rsidP="003B1EE9">
      <w:pPr>
        <w:jc w:val="both"/>
        <w:rPr>
          <w:rFonts w:ascii="Times New Roman" w:hAnsi="Times New Roman" w:cs="Times New Roman"/>
        </w:rPr>
      </w:pPr>
    </w:p>
    <w:p w14:paraId="340CA1F5" w14:textId="77777777" w:rsidR="003B1EE9" w:rsidRDefault="003B1EE9" w:rsidP="003B1EE9">
      <w:pPr>
        <w:jc w:val="both"/>
        <w:rPr>
          <w:rFonts w:ascii="Times New Roman" w:hAnsi="Times New Roman" w:cs="Times New Roman"/>
        </w:rPr>
      </w:pPr>
      <w:r>
        <w:rPr>
          <w:rFonts w:ascii="Times New Roman" w:hAnsi="Times New Roman" w:cs="Times New Roman"/>
        </w:rPr>
        <w:t xml:space="preserve">L’absence quasi-totale d’objectifs contraignants, le caractère aléatoire des estimations des surfaces imperméables, la confusion entretenue entre zones naturelles (susceptibles d’infiltration) et zones de détente, sports, loisirs et passage (rapidement compactées), font craindre que les eaux pluviales iront grossir le collecteur situé sous le boulevard </w:t>
      </w:r>
      <w:proofErr w:type="spellStart"/>
      <w:r>
        <w:rPr>
          <w:rFonts w:ascii="Times New Roman" w:hAnsi="Times New Roman" w:cs="Times New Roman"/>
        </w:rPr>
        <w:t>Wahis</w:t>
      </w:r>
      <w:proofErr w:type="spellEnd"/>
      <w:r>
        <w:rPr>
          <w:rFonts w:ascii="Times New Roman" w:hAnsi="Times New Roman" w:cs="Times New Roman"/>
        </w:rPr>
        <w:t xml:space="preserve"> et engorgeront la station d’épuration de Bruxelles Nord à la première pluie sérieuse. L’actualité récente (inondations) montre que cette éventualité est de plus et plus fréquente.</w:t>
      </w:r>
    </w:p>
    <w:p w14:paraId="63ADF531" w14:textId="77777777" w:rsidR="003B1EE9" w:rsidRDefault="003B1EE9" w:rsidP="003B1EE9">
      <w:pPr>
        <w:jc w:val="both"/>
        <w:rPr>
          <w:rFonts w:ascii="Times New Roman" w:hAnsi="Times New Roman" w:cs="Times New Roman"/>
        </w:rPr>
      </w:pPr>
    </w:p>
    <w:p w14:paraId="23A433B1" w14:textId="77777777" w:rsidR="00085CAE" w:rsidRDefault="003B1EE9" w:rsidP="003B1EE9">
      <w:pPr>
        <w:jc w:val="both"/>
        <w:rPr>
          <w:rFonts w:ascii="Times New Roman" w:hAnsi="Times New Roman" w:cs="Times New Roman"/>
        </w:rPr>
      </w:pPr>
      <w:r>
        <w:rPr>
          <w:rFonts w:ascii="Times New Roman" w:hAnsi="Times New Roman" w:cs="Times New Roman"/>
        </w:rPr>
        <w:t>Je demande donc de rétablir la liaison hydrologique entre la friche et le parc Josaphat</w:t>
      </w:r>
      <w:r w:rsidR="00085CAE">
        <w:rPr>
          <w:rFonts w:ascii="Times New Roman" w:hAnsi="Times New Roman" w:cs="Times New Roman"/>
        </w:rPr>
        <w:t>, comme envisagé dans la version 201 du projet de PAD.</w:t>
      </w:r>
    </w:p>
    <w:p w14:paraId="6D5FCD70" w14:textId="77777777" w:rsidR="00085CAE" w:rsidRDefault="00085CAE" w:rsidP="003B1EE9">
      <w:pPr>
        <w:jc w:val="both"/>
        <w:rPr>
          <w:rFonts w:ascii="Times New Roman" w:hAnsi="Times New Roman" w:cs="Times New Roman"/>
        </w:rPr>
      </w:pPr>
    </w:p>
    <w:p w14:paraId="0F592E1D" w14:textId="77777777" w:rsidR="003B1EE9" w:rsidRDefault="00085CAE" w:rsidP="003B1EE9">
      <w:pPr>
        <w:jc w:val="both"/>
        <w:rPr>
          <w:rFonts w:ascii="Times New Roman" w:hAnsi="Times New Roman" w:cs="Times New Roman"/>
        </w:rPr>
      </w:pPr>
      <w:r>
        <w:rPr>
          <w:rFonts w:ascii="Times New Roman" w:hAnsi="Times New Roman" w:cs="Times New Roman"/>
        </w:rPr>
        <w:t>Je demande également</w:t>
      </w:r>
      <w:r w:rsidR="003B1EE9">
        <w:rPr>
          <w:rFonts w:ascii="Times New Roman" w:hAnsi="Times New Roman" w:cs="Times New Roman"/>
        </w:rPr>
        <w:t xml:space="preserve"> de renoncer à toute imperméabilisation de surfaces sur la partie non construite de la friche (14 hectares) afin, notamment, de laisser cette zone réguler naturellement </w:t>
      </w:r>
      <w:r>
        <w:rPr>
          <w:rFonts w:ascii="Times New Roman" w:hAnsi="Times New Roman" w:cs="Times New Roman"/>
        </w:rPr>
        <w:t xml:space="preserve">et gratuitement </w:t>
      </w:r>
      <w:r w:rsidR="003B1EE9">
        <w:rPr>
          <w:rFonts w:ascii="Times New Roman" w:hAnsi="Times New Roman" w:cs="Times New Roman"/>
        </w:rPr>
        <w:t>les eaux de pluie</w:t>
      </w:r>
      <w:r>
        <w:rPr>
          <w:rFonts w:ascii="Times New Roman" w:hAnsi="Times New Roman" w:cs="Times New Roman"/>
        </w:rPr>
        <w:t>,</w:t>
      </w:r>
      <w:r w:rsidR="003B1EE9">
        <w:rPr>
          <w:rFonts w:ascii="Times New Roman" w:hAnsi="Times New Roman" w:cs="Times New Roman"/>
        </w:rPr>
        <w:t xml:space="preserve"> plutôt qu’encombrer les égouts à la première averse.</w:t>
      </w:r>
    </w:p>
    <w:p w14:paraId="6B4ABBB7" w14:textId="77777777" w:rsidR="003B1EE9" w:rsidRDefault="003B1EE9" w:rsidP="003B1EE9">
      <w:pPr>
        <w:jc w:val="both"/>
        <w:rPr>
          <w:rFonts w:ascii="Times New Roman" w:hAnsi="Times New Roman" w:cs="Times New Roman"/>
        </w:rPr>
      </w:pPr>
    </w:p>
    <w:p w14:paraId="2D1049A0" w14:textId="0E8512B2" w:rsidR="003B1EE9" w:rsidRDefault="003B1EE9" w:rsidP="003B1EE9">
      <w:pPr>
        <w:jc w:val="both"/>
        <w:rPr>
          <w:rFonts w:ascii="Times New Roman" w:hAnsi="Times New Roman" w:cs="Times New Roman"/>
        </w:rPr>
      </w:pPr>
      <w:r>
        <w:rPr>
          <w:rFonts w:ascii="Times New Roman" w:hAnsi="Times New Roman" w:cs="Times New Roman"/>
        </w:rPr>
        <w:t xml:space="preserve">Subsidiairement, je </w:t>
      </w:r>
      <w:bookmarkStart w:id="1" w:name="_GoBack"/>
      <w:r w:rsidR="00727FF7" w:rsidRPr="00293717">
        <w:rPr>
          <w:rFonts w:ascii="Times New Roman" w:hAnsi="Times New Roman" w:cs="Times New Roman"/>
          <w:bCs/>
        </w:rPr>
        <w:t>requiers</w:t>
      </w:r>
      <w:r w:rsidR="00727FF7" w:rsidRPr="00293717">
        <w:rPr>
          <w:rFonts w:ascii="Times New Roman" w:hAnsi="Times New Roman" w:cs="Times New Roman"/>
        </w:rPr>
        <w:t xml:space="preserve"> </w:t>
      </w:r>
      <w:bookmarkEnd w:id="1"/>
      <w:r>
        <w:rPr>
          <w:rFonts w:ascii="Times New Roman" w:hAnsi="Times New Roman" w:cs="Times New Roman"/>
        </w:rPr>
        <w:t>d’établir correctement le réel pourcentage de la zone que le PAD rendrait imperméable, en ce compris les zones non bâties mais dont le sol serait compacté (sport, loisir, détente, accès et abords)</w:t>
      </w:r>
      <w:r w:rsidR="00085CAE">
        <w:rPr>
          <w:rFonts w:ascii="Times New Roman" w:hAnsi="Times New Roman" w:cs="Times New Roman"/>
        </w:rPr>
        <w:t>, et d’exposer ensuite les mesures concrètes prises afin de gérer les eaux pluviales sur site, comme préconisé d’ailleurs par le Gouvernement bruxellois.</w:t>
      </w:r>
    </w:p>
    <w:p w14:paraId="64E55990" w14:textId="77777777" w:rsidR="003B1EE9" w:rsidRPr="00520613" w:rsidRDefault="003B1EE9" w:rsidP="003B1EE9">
      <w:pPr>
        <w:jc w:val="both"/>
        <w:rPr>
          <w:rFonts w:ascii="Times New Roman" w:hAnsi="Times New Roman" w:cs="Times New Roman"/>
        </w:rPr>
      </w:pPr>
    </w:p>
    <w:p w14:paraId="4DA9CC5E" w14:textId="77777777" w:rsidR="002B457D" w:rsidRPr="002B457D" w:rsidRDefault="002B457D" w:rsidP="002B457D">
      <w:pPr>
        <w:jc w:val="both"/>
        <w:rPr>
          <w:rFonts w:ascii="Times New Roman" w:hAnsi="Times New Roman" w:cs="Times New Roman"/>
        </w:rPr>
      </w:pPr>
    </w:p>
    <w:p w14:paraId="061210F0" w14:textId="77777777" w:rsidR="001D6772" w:rsidRDefault="001D6772" w:rsidP="002B457D">
      <w:pPr>
        <w:jc w:val="both"/>
        <w:rPr>
          <w:rFonts w:ascii="Times New Roman" w:hAnsi="Times New Roman" w:cs="Times New Roman"/>
        </w:rPr>
      </w:pPr>
    </w:p>
    <w:p w14:paraId="7E20720B" w14:textId="77777777" w:rsidR="00367AE8" w:rsidRDefault="00367AE8" w:rsidP="002B457D">
      <w:pPr>
        <w:jc w:val="both"/>
        <w:rPr>
          <w:rFonts w:ascii="Times New Roman" w:hAnsi="Times New Roman" w:cs="Times New Roman"/>
        </w:rPr>
      </w:pPr>
      <w:r>
        <w:rPr>
          <w:rFonts w:ascii="Times New Roman" w:hAnsi="Times New Roman" w:cs="Times New Roman"/>
        </w:rPr>
        <w:t>Je vous remercie de l’attention que vous réserverez à la présente.</w:t>
      </w:r>
    </w:p>
    <w:p w14:paraId="3DC40C4D" w14:textId="77777777" w:rsidR="00367AE8" w:rsidRDefault="00367AE8" w:rsidP="002B457D">
      <w:pPr>
        <w:jc w:val="both"/>
        <w:rPr>
          <w:rFonts w:ascii="Times New Roman" w:hAnsi="Times New Roman" w:cs="Times New Roman"/>
        </w:rPr>
      </w:pPr>
    </w:p>
    <w:p w14:paraId="2518CD00" w14:textId="77777777" w:rsidR="00367AE8" w:rsidRDefault="00367AE8" w:rsidP="002B457D">
      <w:pPr>
        <w:jc w:val="both"/>
        <w:rPr>
          <w:rFonts w:ascii="Times New Roman" w:hAnsi="Times New Roman" w:cs="Times New Roman"/>
        </w:rPr>
      </w:pPr>
    </w:p>
    <w:p w14:paraId="437D4979" w14:textId="77777777" w:rsidR="00367AE8" w:rsidRDefault="00367AE8" w:rsidP="002B457D">
      <w:pPr>
        <w:jc w:val="both"/>
        <w:rPr>
          <w:rFonts w:ascii="Times New Roman" w:hAnsi="Times New Roman" w:cs="Times New Roman"/>
        </w:rPr>
      </w:pPr>
    </w:p>
    <w:p w14:paraId="387883F2" w14:textId="77777777" w:rsidR="00367AE8" w:rsidRDefault="00367AE8" w:rsidP="002B457D">
      <w:pPr>
        <w:jc w:val="both"/>
        <w:rPr>
          <w:rFonts w:ascii="Times New Roman" w:hAnsi="Times New Roman" w:cs="Times New Roman"/>
          <w:b/>
          <w:bCs/>
          <w:u w:val="single"/>
        </w:rPr>
      </w:pPr>
      <w:r w:rsidRPr="00367AE8">
        <w:rPr>
          <w:rFonts w:ascii="Times New Roman" w:hAnsi="Times New Roman" w:cs="Times New Roman"/>
          <w:b/>
          <w:bCs/>
          <w:u w:val="single"/>
        </w:rPr>
        <w:t>PRENOM NOM</w:t>
      </w:r>
    </w:p>
    <w:p w14:paraId="026A9E5B" w14:textId="77777777" w:rsidR="00367AE8" w:rsidRDefault="00367AE8" w:rsidP="002B457D">
      <w:pPr>
        <w:jc w:val="both"/>
        <w:rPr>
          <w:rFonts w:ascii="Times New Roman" w:hAnsi="Times New Roman" w:cs="Times New Roman"/>
          <w:b/>
          <w:bCs/>
          <w:u w:val="single"/>
        </w:rPr>
      </w:pPr>
    </w:p>
    <w:p w14:paraId="4F49A874" w14:textId="77777777" w:rsidR="00367AE8" w:rsidRPr="00367AE8" w:rsidRDefault="00367AE8" w:rsidP="002B457D">
      <w:pPr>
        <w:jc w:val="both"/>
        <w:rPr>
          <w:rFonts w:ascii="Times New Roman" w:hAnsi="Times New Roman" w:cs="Times New Roman"/>
          <w:b/>
          <w:bCs/>
          <w:u w:val="single"/>
        </w:rPr>
      </w:pPr>
      <w:r>
        <w:rPr>
          <w:rFonts w:ascii="Times New Roman" w:hAnsi="Times New Roman" w:cs="Times New Roman"/>
          <w:b/>
          <w:bCs/>
          <w:u w:val="single"/>
        </w:rPr>
        <w:t>ADRESSE</w:t>
      </w:r>
    </w:p>
    <w:p w14:paraId="57D0481A" w14:textId="77777777" w:rsidR="00367AE8" w:rsidRPr="00367AE8" w:rsidRDefault="00367AE8" w:rsidP="002B457D">
      <w:pPr>
        <w:jc w:val="both"/>
        <w:rPr>
          <w:rFonts w:ascii="Times New Roman" w:hAnsi="Times New Roman" w:cs="Times New Roman"/>
          <w:b/>
          <w:bCs/>
          <w:u w:val="single"/>
        </w:rPr>
      </w:pPr>
    </w:p>
    <w:p w14:paraId="6C6AF5BE" w14:textId="77777777" w:rsidR="00367AE8" w:rsidRPr="00367AE8" w:rsidRDefault="00367AE8" w:rsidP="002B457D">
      <w:pPr>
        <w:jc w:val="both"/>
        <w:rPr>
          <w:rFonts w:ascii="Times New Roman" w:hAnsi="Times New Roman" w:cs="Times New Roman"/>
          <w:b/>
          <w:bCs/>
          <w:u w:val="single"/>
        </w:rPr>
      </w:pPr>
      <w:r w:rsidRPr="00367AE8">
        <w:rPr>
          <w:rFonts w:ascii="Times New Roman" w:hAnsi="Times New Roman" w:cs="Times New Roman"/>
          <w:b/>
          <w:bCs/>
          <w:u w:val="single"/>
        </w:rPr>
        <w:t>SIGNATURE</w:t>
      </w:r>
    </w:p>
    <w:sectPr w:rsidR="00367AE8" w:rsidRPr="00367AE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4704A" w14:textId="77777777" w:rsidR="00183E10" w:rsidRDefault="00183E10" w:rsidP="002B457D">
      <w:r>
        <w:separator/>
      </w:r>
    </w:p>
  </w:endnote>
  <w:endnote w:type="continuationSeparator" w:id="0">
    <w:p w14:paraId="577BBC94" w14:textId="77777777" w:rsidR="00183E10" w:rsidRDefault="00183E10" w:rsidP="002B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271715767"/>
      <w:docPartObj>
        <w:docPartGallery w:val="Page Numbers (Bottom of Page)"/>
        <w:docPartUnique/>
      </w:docPartObj>
    </w:sdtPr>
    <w:sdtEndPr>
      <w:rPr>
        <w:rStyle w:val="Numrodepage"/>
      </w:rPr>
    </w:sdtEndPr>
    <w:sdtContent>
      <w:p w14:paraId="2072A9FC" w14:textId="77777777" w:rsidR="00946654" w:rsidRDefault="00946654" w:rsidP="002D3D8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9EFF9D8" w14:textId="77777777" w:rsidR="00946654" w:rsidRDefault="00946654" w:rsidP="0094665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176464436"/>
      <w:docPartObj>
        <w:docPartGallery w:val="Page Numbers (Bottom of Page)"/>
        <w:docPartUnique/>
      </w:docPartObj>
    </w:sdtPr>
    <w:sdtEndPr>
      <w:rPr>
        <w:rStyle w:val="Numrodepage"/>
      </w:rPr>
    </w:sdtEndPr>
    <w:sdtContent>
      <w:p w14:paraId="508B5C11" w14:textId="5D5E3F5F" w:rsidR="00946654" w:rsidRDefault="00946654" w:rsidP="002D3D8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293717">
          <w:rPr>
            <w:rStyle w:val="Numrodepage"/>
            <w:noProof/>
          </w:rPr>
          <w:t>3</w:t>
        </w:r>
        <w:r>
          <w:rPr>
            <w:rStyle w:val="Numrodepage"/>
          </w:rPr>
          <w:fldChar w:fldCharType="end"/>
        </w:r>
      </w:p>
    </w:sdtContent>
  </w:sdt>
  <w:p w14:paraId="0D57E86C" w14:textId="77777777" w:rsidR="00946654" w:rsidRDefault="00946654" w:rsidP="0094665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BAC0C" w14:textId="77777777" w:rsidR="00183E10" w:rsidRDefault="00183E10" w:rsidP="002B457D">
      <w:r>
        <w:separator/>
      </w:r>
    </w:p>
  </w:footnote>
  <w:footnote w:type="continuationSeparator" w:id="0">
    <w:p w14:paraId="645AAF09" w14:textId="77777777" w:rsidR="00183E10" w:rsidRDefault="00183E10" w:rsidP="002B457D">
      <w:r>
        <w:continuationSeparator/>
      </w:r>
    </w:p>
  </w:footnote>
  <w:footnote w:id="1">
    <w:p w14:paraId="5865224E" w14:textId="77777777" w:rsidR="003B1EE9" w:rsidRPr="001022F4" w:rsidRDefault="003B1EE9" w:rsidP="003B1EE9">
      <w:pPr>
        <w:rPr>
          <w:rFonts w:ascii="Times New Roman" w:eastAsia="Times New Roman" w:hAnsi="Times New Roman" w:cs="Times New Roman"/>
          <w:sz w:val="20"/>
          <w:szCs w:val="20"/>
          <w:lang w:eastAsia="fr-FR"/>
        </w:rPr>
      </w:pPr>
      <w:r>
        <w:rPr>
          <w:rStyle w:val="Appelnotedebasdep"/>
        </w:rPr>
        <w:footnoteRef/>
      </w:r>
      <w:r>
        <w:t xml:space="preserve"> </w:t>
      </w:r>
      <w:hyperlink r:id="rId1" w:history="1">
        <w:r w:rsidRPr="001022F4">
          <w:rPr>
            <w:rStyle w:val="Lienhypertexte"/>
            <w:rFonts w:ascii="Times New Roman" w:eastAsia="Times New Roman" w:hAnsi="Times New Roman" w:cs="Times New Roman"/>
            <w:sz w:val="20"/>
            <w:szCs w:val="20"/>
          </w:rPr>
          <w:t>http://www.parlement.brussels/wp-content/uploads/2019/07/07-20-D%C3%A9claration-gouvernementale-parlement-bruxellois-2019.pdf</w:t>
        </w:r>
      </w:hyperlink>
      <w:r w:rsidRPr="001022F4">
        <w:rPr>
          <w:rFonts w:ascii="Times New Roman" w:eastAsia="Times New Roman" w:hAnsi="Times New Roman" w:cs="Times New Roman"/>
          <w:sz w:val="20"/>
          <w:szCs w:val="20"/>
          <w:lang w:eastAsia="fr-FR"/>
        </w:rPr>
        <w:t xml:space="preserve"> (Déclaration de Politique générale bruxelloise, p. 90, al. 2)</w:t>
      </w:r>
    </w:p>
  </w:footnote>
  <w:footnote w:id="2">
    <w:p w14:paraId="3AE1F6C2" w14:textId="77777777" w:rsidR="003B1EE9" w:rsidRPr="001022F4" w:rsidRDefault="003B1EE9" w:rsidP="003B1EE9">
      <w:pPr>
        <w:pStyle w:val="Notedebasdepage"/>
        <w:rPr>
          <w:lang w:val="fr-FR"/>
        </w:rPr>
      </w:pPr>
      <w:r w:rsidRPr="001022F4">
        <w:rPr>
          <w:rStyle w:val="Appelnotedebasdep"/>
          <w:rFonts w:ascii="Times New Roman" w:hAnsi="Times New Roman" w:cs="Times New Roman"/>
        </w:rPr>
        <w:footnoteRef/>
      </w:r>
      <w:r w:rsidRPr="001022F4">
        <w:rPr>
          <w:rFonts w:ascii="Times New Roman" w:hAnsi="Times New Roman" w:cs="Times New Roman"/>
        </w:rPr>
        <w:t xml:space="preserve"> </w:t>
      </w:r>
      <w:r w:rsidRPr="001022F4">
        <w:rPr>
          <w:rFonts w:ascii="Times New Roman" w:hAnsi="Times New Roman" w:cs="Times New Roman"/>
          <w:lang w:val="fr-FR"/>
        </w:rPr>
        <w:t>RIE, partie 4, p. 152, point C.3</w:t>
      </w:r>
    </w:p>
  </w:footnote>
  <w:footnote w:id="3">
    <w:p w14:paraId="09C443F3" w14:textId="77777777" w:rsidR="003B1EE9" w:rsidRPr="001022F4" w:rsidRDefault="003B1EE9" w:rsidP="003B1EE9">
      <w:pPr>
        <w:pStyle w:val="Notedebasdepage"/>
        <w:rPr>
          <w:rFonts w:ascii="Times New Roman" w:hAnsi="Times New Roman" w:cs="Times New Roman"/>
          <w:lang w:val="fr-FR"/>
        </w:rPr>
      </w:pPr>
      <w:r>
        <w:rPr>
          <w:rStyle w:val="Appelnotedebasdep"/>
        </w:rPr>
        <w:footnoteRef/>
      </w:r>
      <w:r>
        <w:t xml:space="preserve"> </w:t>
      </w:r>
      <w:r>
        <w:rPr>
          <w:rFonts w:ascii="Times New Roman" w:hAnsi="Times New Roman" w:cs="Times New Roman"/>
          <w:lang w:val="fr-FR"/>
        </w:rPr>
        <w:t>RIE, partie 4, p. 152, point C.3, 1</w:t>
      </w:r>
      <w:r w:rsidRPr="001022F4">
        <w:rPr>
          <w:rFonts w:ascii="Times New Roman" w:hAnsi="Times New Roman" w:cs="Times New Roman"/>
          <w:vertAlign w:val="superscript"/>
          <w:lang w:val="fr-FR"/>
        </w:rPr>
        <w:t>er</w:t>
      </w:r>
      <w:r>
        <w:rPr>
          <w:rFonts w:ascii="Times New Roman" w:hAnsi="Times New Roman" w:cs="Times New Roman"/>
          <w:lang w:val="fr-FR"/>
        </w:rPr>
        <w:t xml:space="preserve"> tiret</w:t>
      </w:r>
    </w:p>
  </w:footnote>
  <w:footnote w:id="4">
    <w:p w14:paraId="496F8217" w14:textId="77777777" w:rsidR="003B1EE9" w:rsidRPr="00EA0A9D" w:rsidRDefault="003B1EE9" w:rsidP="003B1EE9">
      <w:pPr>
        <w:pStyle w:val="Notedebasdepage"/>
        <w:rPr>
          <w:rFonts w:ascii="Times New Roman" w:hAnsi="Times New Roman" w:cs="Times New Roman"/>
          <w:lang w:val="fr-FR"/>
        </w:rPr>
      </w:pPr>
      <w:r>
        <w:rPr>
          <w:rStyle w:val="Appelnotedebasdep"/>
        </w:rPr>
        <w:footnoteRef/>
      </w:r>
      <w:r>
        <w:t xml:space="preserve"> </w:t>
      </w:r>
      <w:r>
        <w:rPr>
          <w:rFonts w:ascii="Times New Roman" w:hAnsi="Times New Roman" w:cs="Times New Roman"/>
          <w:lang w:val="fr-FR"/>
        </w:rPr>
        <w:t>L’Ordonnance du 20 octobre 2006 établissant un cadre pour la politique de l’eau fixe comme objectif de la politique intégrée de l’eau en Région de Bruxelles-Capitale « </w:t>
      </w:r>
      <w:r>
        <w:rPr>
          <w:rFonts w:ascii="Times New Roman" w:hAnsi="Times New Roman" w:cs="Times New Roman"/>
          <w:i/>
          <w:iCs/>
          <w:lang w:val="fr-FR"/>
        </w:rPr>
        <w:t>Mettre en œuvre une gestion intégrée des eaux pluviales dans le but de réduire le ruissellement et la surcharge du réseau d’égouttage, de prévenir ainsi les risques d’inondation tout en rétablissant les fonctionnalités du cycle naturel de l’eau et améliorant la qualité des eaux de surface et du cadre de vie »</w:t>
      </w:r>
      <w:r>
        <w:rPr>
          <w:rFonts w:ascii="Times New Roman" w:hAnsi="Times New Roman" w:cs="Times New Roman"/>
          <w:lang w:val="fr-FR"/>
        </w:rPr>
        <w:t xml:space="preserve"> (Ordonnance précitée, art. 3, 6°)</w:t>
      </w:r>
    </w:p>
  </w:footnote>
  <w:footnote w:id="5">
    <w:p w14:paraId="55DE8AC4" w14:textId="77777777" w:rsidR="003B1EE9" w:rsidRPr="00EA0A9D" w:rsidRDefault="003B1EE9" w:rsidP="003B1EE9">
      <w:pPr>
        <w:pStyle w:val="Notedebasdepage"/>
        <w:rPr>
          <w:rFonts w:ascii="Times New Roman" w:hAnsi="Times New Roman" w:cs="Times New Roman"/>
          <w:lang w:val="fr-FR"/>
        </w:rPr>
      </w:pPr>
      <w:r w:rsidRPr="00EA0A9D">
        <w:rPr>
          <w:rStyle w:val="Appelnotedebasdep"/>
          <w:rFonts w:ascii="Times New Roman" w:hAnsi="Times New Roman" w:cs="Times New Roman"/>
        </w:rPr>
        <w:footnoteRef/>
      </w:r>
      <w:r w:rsidRPr="00EA0A9D">
        <w:rPr>
          <w:rFonts w:ascii="Times New Roman" w:hAnsi="Times New Roman" w:cs="Times New Roman"/>
        </w:rPr>
        <w:t xml:space="preserve"> </w:t>
      </w:r>
      <w:r w:rsidRPr="00EA0A9D">
        <w:rPr>
          <w:rFonts w:ascii="Times New Roman" w:hAnsi="Times New Roman" w:cs="Times New Roman"/>
          <w:lang w:val="fr-FR"/>
        </w:rPr>
        <w:t>RIE, partie 4, p. 154, point D.3, al. 2</w:t>
      </w:r>
    </w:p>
  </w:footnote>
  <w:footnote w:id="6">
    <w:p w14:paraId="557E55F2" w14:textId="77777777" w:rsidR="003B1EE9" w:rsidRPr="001F46FE" w:rsidRDefault="003B1EE9" w:rsidP="003B1EE9">
      <w:pPr>
        <w:pStyle w:val="Notedebasdepage"/>
        <w:rPr>
          <w:rFonts w:ascii="Times New Roman" w:hAnsi="Times New Roman" w:cs="Times New Roman"/>
          <w:lang w:val="fr-FR"/>
        </w:rPr>
      </w:pPr>
      <w:r w:rsidRPr="001F46FE">
        <w:rPr>
          <w:rStyle w:val="Appelnotedebasdep"/>
          <w:rFonts w:ascii="Times New Roman" w:hAnsi="Times New Roman" w:cs="Times New Roman"/>
        </w:rPr>
        <w:footnoteRef/>
      </w:r>
      <w:r w:rsidRPr="001F46FE">
        <w:rPr>
          <w:rFonts w:ascii="Times New Roman" w:hAnsi="Times New Roman" w:cs="Times New Roman"/>
        </w:rPr>
        <w:t xml:space="preserve"> </w:t>
      </w:r>
      <w:r w:rsidRPr="001F46FE">
        <w:rPr>
          <w:rFonts w:ascii="Times New Roman" w:hAnsi="Times New Roman" w:cs="Times New Roman"/>
          <w:lang w:val="fr-FR"/>
        </w:rPr>
        <w:t>RIE, partie 4, p. 346, dernier tableau</w:t>
      </w:r>
    </w:p>
  </w:footnote>
  <w:footnote w:id="7">
    <w:p w14:paraId="6AB40F76" w14:textId="77777777" w:rsidR="003B1EE9" w:rsidRPr="001F46FE" w:rsidRDefault="003B1EE9" w:rsidP="003B1EE9">
      <w:pPr>
        <w:pStyle w:val="Notedebasdepage"/>
        <w:rPr>
          <w:lang w:val="fr-FR"/>
        </w:rPr>
      </w:pPr>
      <w:r w:rsidRPr="001F46FE">
        <w:rPr>
          <w:rStyle w:val="Appelnotedebasdep"/>
          <w:rFonts w:ascii="Times New Roman" w:hAnsi="Times New Roman" w:cs="Times New Roman"/>
        </w:rPr>
        <w:footnoteRef/>
      </w:r>
      <w:r w:rsidRPr="001F46FE">
        <w:rPr>
          <w:rFonts w:ascii="Times New Roman" w:hAnsi="Times New Roman" w:cs="Times New Roman"/>
        </w:rPr>
        <w:t xml:space="preserve"> </w:t>
      </w:r>
      <w:r w:rsidRPr="001F46FE">
        <w:rPr>
          <w:rFonts w:ascii="Times New Roman" w:hAnsi="Times New Roman" w:cs="Times New Roman"/>
          <w:lang w:val="fr-FR"/>
        </w:rPr>
        <w:t>RIE 2019, p. 380, al. 3</w:t>
      </w:r>
    </w:p>
  </w:footnote>
  <w:footnote w:id="8">
    <w:p w14:paraId="18C206F3" w14:textId="77777777" w:rsidR="003B1EE9" w:rsidRPr="001F46FE" w:rsidRDefault="003B1EE9" w:rsidP="003B1EE9">
      <w:pPr>
        <w:pStyle w:val="Notedebasdepage"/>
        <w:rPr>
          <w:rFonts w:ascii="Times New Roman" w:hAnsi="Times New Roman" w:cs="Times New Roman"/>
          <w:lang w:val="fr-FR"/>
        </w:rPr>
      </w:pPr>
      <w:r w:rsidRPr="001F46FE">
        <w:rPr>
          <w:rStyle w:val="Appelnotedebasdep"/>
          <w:rFonts w:ascii="Times New Roman" w:hAnsi="Times New Roman" w:cs="Times New Roman"/>
        </w:rPr>
        <w:footnoteRef/>
      </w:r>
      <w:r w:rsidRPr="001F46FE">
        <w:rPr>
          <w:rFonts w:ascii="Times New Roman" w:hAnsi="Times New Roman" w:cs="Times New Roman"/>
        </w:rPr>
        <w:t xml:space="preserve"> </w:t>
      </w:r>
      <w:r w:rsidRPr="001F46FE">
        <w:rPr>
          <w:rFonts w:ascii="Times New Roman" w:hAnsi="Times New Roman" w:cs="Times New Roman"/>
          <w:lang w:val="fr-FR"/>
        </w:rPr>
        <w:t>RIE, partie 4, p. 150, point B.1</w:t>
      </w:r>
    </w:p>
  </w:footnote>
  <w:footnote w:id="9">
    <w:p w14:paraId="66914D06" w14:textId="77777777" w:rsidR="003B1EE9" w:rsidRPr="001F46FE" w:rsidRDefault="003B1EE9" w:rsidP="003B1EE9">
      <w:pPr>
        <w:pStyle w:val="Notedebasdepage"/>
        <w:rPr>
          <w:rFonts w:ascii="Times New Roman" w:hAnsi="Times New Roman" w:cs="Times New Roman"/>
          <w:lang w:val="fr-FR"/>
        </w:rPr>
      </w:pPr>
      <w:r>
        <w:rPr>
          <w:rStyle w:val="Appelnotedebasdep"/>
        </w:rPr>
        <w:footnoteRef/>
      </w:r>
      <w:r>
        <w:t xml:space="preserve"> </w:t>
      </w:r>
      <w:r>
        <w:rPr>
          <w:rFonts w:ascii="Times New Roman" w:hAnsi="Times New Roman" w:cs="Times New Roman"/>
          <w:lang w:val="fr-FR"/>
        </w:rPr>
        <w:t>RIE, partie 4, p. 150, point B.3</w:t>
      </w:r>
    </w:p>
  </w:footnote>
  <w:footnote w:id="10">
    <w:p w14:paraId="6F44DA96" w14:textId="77777777" w:rsidR="003B1EE9" w:rsidRPr="00415998" w:rsidRDefault="003B1EE9" w:rsidP="003B1EE9">
      <w:pPr>
        <w:pStyle w:val="Notedebasdepage"/>
        <w:rPr>
          <w:lang w:val="fr-FR"/>
        </w:rPr>
      </w:pPr>
      <w:r>
        <w:rPr>
          <w:rStyle w:val="Appelnotedebasdep"/>
        </w:rPr>
        <w:footnoteRef/>
      </w:r>
      <w:r>
        <w:t xml:space="preserve"> </w:t>
      </w:r>
      <w:r>
        <w:rPr>
          <w:lang w:val="fr-FR"/>
        </w:rPr>
        <w:t>RIE, partie 4, p. 155, dernier tableau : 3.577 m2 / un total de 192.652 m2 = 1,85 %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212BB"/>
    <w:multiLevelType w:val="multilevel"/>
    <w:tmpl w:val="A7A010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55"/>
    <w:rsid w:val="00085CAE"/>
    <w:rsid w:val="000E61AF"/>
    <w:rsid w:val="00183E10"/>
    <w:rsid w:val="00191159"/>
    <w:rsid w:val="001D6772"/>
    <w:rsid w:val="00293717"/>
    <w:rsid w:val="002B457D"/>
    <w:rsid w:val="00367AE8"/>
    <w:rsid w:val="003B1EE9"/>
    <w:rsid w:val="004C1370"/>
    <w:rsid w:val="004F3423"/>
    <w:rsid w:val="006576D1"/>
    <w:rsid w:val="00727FF7"/>
    <w:rsid w:val="00744BA3"/>
    <w:rsid w:val="00784A27"/>
    <w:rsid w:val="00946654"/>
    <w:rsid w:val="00AA39F4"/>
    <w:rsid w:val="00D35255"/>
    <w:rsid w:val="00D4000E"/>
    <w:rsid w:val="00F10833"/>
    <w:rsid w:val="00F77B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DB48"/>
  <w15:chartTrackingRefBased/>
  <w15:docId w15:val="{CE5351FC-0C7F-AA49-9EB6-9112B925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unhideWhenUsed/>
    <w:qFormat/>
    <w:rsid w:val="002B457D"/>
    <w:pPr>
      <w:keepNext/>
      <w:keepLines/>
      <w:spacing w:before="320" w:after="80" w:line="276" w:lineRule="auto"/>
      <w:outlineLvl w:val="2"/>
    </w:pPr>
    <w:rPr>
      <w:rFonts w:ascii="Arial" w:eastAsia="Arial" w:hAnsi="Arial" w:cs="Arial"/>
      <w:color w:val="434343"/>
      <w:sz w:val="28"/>
      <w:szCs w:val="28"/>
      <w:lang w:val="fr" w:eastAsia="fr-FR"/>
    </w:rPr>
  </w:style>
  <w:style w:type="paragraph" w:styleId="Titre4">
    <w:name w:val="heading 4"/>
    <w:basedOn w:val="Normal"/>
    <w:next w:val="Normal"/>
    <w:link w:val="Titre4Car"/>
    <w:uiPriority w:val="9"/>
    <w:unhideWhenUsed/>
    <w:qFormat/>
    <w:rsid w:val="002B457D"/>
    <w:pPr>
      <w:keepNext/>
      <w:keepLines/>
      <w:spacing w:before="200" w:after="80" w:line="276" w:lineRule="auto"/>
      <w:ind w:left="720"/>
      <w:outlineLvl w:val="3"/>
    </w:pPr>
    <w:rPr>
      <w:rFonts w:ascii="Arial" w:eastAsia="Arial" w:hAnsi="Arial" w:cs="Arial"/>
      <w:color w:val="666666"/>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D6772"/>
    <w:rPr>
      <w:color w:val="0563C1" w:themeColor="hyperlink"/>
      <w:u w:val="single"/>
    </w:rPr>
  </w:style>
  <w:style w:type="character" w:customStyle="1" w:styleId="UnresolvedMention">
    <w:name w:val="Unresolved Mention"/>
    <w:basedOn w:val="Policepardfaut"/>
    <w:uiPriority w:val="99"/>
    <w:semiHidden/>
    <w:unhideWhenUsed/>
    <w:rsid w:val="001D6772"/>
    <w:rPr>
      <w:color w:val="605E5C"/>
      <w:shd w:val="clear" w:color="auto" w:fill="E1DFDD"/>
    </w:rPr>
  </w:style>
  <w:style w:type="character" w:customStyle="1" w:styleId="Titre3Car">
    <w:name w:val="Titre 3 Car"/>
    <w:basedOn w:val="Policepardfaut"/>
    <w:link w:val="Titre3"/>
    <w:uiPriority w:val="9"/>
    <w:rsid w:val="002B457D"/>
    <w:rPr>
      <w:rFonts w:ascii="Arial" w:eastAsia="Arial" w:hAnsi="Arial" w:cs="Arial"/>
      <w:color w:val="434343"/>
      <w:sz w:val="28"/>
      <w:szCs w:val="28"/>
      <w:lang w:val="fr" w:eastAsia="fr-FR"/>
    </w:rPr>
  </w:style>
  <w:style w:type="character" w:customStyle="1" w:styleId="Titre4Car">
    <w:name w:val="Titre 4 Car"/>
    <w:basedOn w:val="Policepardfaut"/>
    <w:link w:val="Titre4"/>
    <w:uiPriority w:val="9"/>
    <w:rsid w:val="002B457D"/>
    <w:rPr>
      <w:rFonts w:ascii="Arial" w:eastAsia="Arial" w:hAnsi="Arial" w:cs="Arial"/>
      <w:color w:val="666666"/>
      <w:lang w:val="fr" w:eastAsia="fr-FR"/>
    </w:rPr>
  </w:style>
  <w:style w:type="paragraph" w:styleId="Paragraphedeliste">
    <w:name w:val="List Paragraph"/>
    <w:basedOn w:val="Normal"/>
    <w:uiPriority w:val="34"/>
    <w:qFormat/>
    <w:rsid w:val="004C1370"/>
    <w:pPr>
      <w:ind w:left="720"/>
      <w:contextualSpacing/>
    </w:pPr>
  </w:style>
  <w:style w:type="paragraph" w:styleId="Notedebasdepage">
    <w:name w:val="footnote text"/>
    <w:basedOn w:val="Normal"/>
    <w:link w:val="NotedebasdepageCar"/>
    <w:uiPriority w:val="99"/>
    <w:semiHidden/>
    <w:unhideWhenUsed/>
    <w:rsid w:val="004F3423"/>
    <w:rPr>
      <w:sz w:val="20"/>
      <w:szCs w:val="20"/>
    </w:rPr>
  </w:style>
  <w:style w:type="character" w:customStyle="1" w:styleId="NotedebasdepageCar">
    <w:name w:val="Note de bas de page Car"/>
    <w:basedOn w:val="Policepardfaut"/>
    <w:link w:val="Notedebasdepage"/>
    <w:uiPriority w:val="99"/>
    <w:semiHidden/>
    <w:rsid w:val="004F3423"/>
    <w:rPr>
      <w:sz w:val="20"/>
      <w:szCs w:val="20"/>
    </w:rPr>
  </w:style>
  <w:style w:type="character" w:styleId="Appelnotedebasdep">
    <w:name w:val="footnote reference"/>
    <w:basedOn w:val="Policepardfaut"/>
    <w:uiPriority w:val="99"/>
    <w:semiHidden/>
    <w:unhideWhenUsed/>
    <w:rsid w:val="004F3423"/>
    <w:rPr>
      <w:vertAlign w:val="superscript"/>
    </w:rPr>
  </w:style>
  <w:style w:type="paragraph" w:styleId="Pieddepage">
    <w:name w:val="footer"/>
    <w:basedOn w:val="Normal"/>
    <w:link w:val="PieddepageCar"/>
    <w:uiPriority w:val="99"/>
    <w:unhideWhenUsed/>
    <w:rsid w:val="00946654"/>
    <w:pPr>
      <w:tabs>
        <w:tab w:val="center" w:pos="4536"/>
        <w:tab w:val="right" w:pos="9072"/>
      </w:tabs>
    </w:pPr>
  </w:style>
  <w:style w:type="character" w:customStyle="1" w:styleId="PieddepageCar">
    <w:name w:val="Pied de page Car"/>
    <w:basedOn w:val="Policepardfaut"/>
    <w:link w:val="Pieddepage"/>
    <w:uiPriority w:val="99"/>
    <w:rsid w:val="00946654"/>
  </w:style>
  <w:style w:type="character" w:styleId="Numrodepage">
    <w:name w:val="page number"/>
    <w:basedOn w:val="Policepardfaut"/>
    <w:uiPriority w:val="99"/>
    <w:semiHidden/>
    <w:unhideWhenUsed/>
    <w:rsid w:val="00946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aphat@perspective.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arlement.brussels/wp-content/uploads/2019/07/07-20-D%C3%A9claration-gouvernementale-parlement-bruxellois-201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153C2-BB4D-427F-AB74-35AD2468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5242</Characters>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2021-10-13T07:09:00Z</dcterms:created>
  <dcterms:modified xsi:type="dcterms:W3CDTF">2021-10-13T14:59:00Z</dcterms:modified>
</cp:coreProperties>
</file>